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18943" w14:textId="77777777" w:rsidR="00AF2CBD" w:rsidRDefault="00AF2CBD" w:rsidP="00AF2CBD">
      <w:pPr>
        <w:rPr>
          <w:rFonts w:ascii="Algerian" w:hAnsi="Algerian" w:cstheme="majorHAnsi"/>
          <w:b/>
          <w:sz w:val="28"/>
          <w:szCs w:val="28"/>
        </w:rPr>
      </w:pPr>
    </w:p>
    <w:p w14:paraId="312BA3B6" w14:textId="306736A6" w:rsidR="00AF2CBD" w:rsidRDefault="00AF2CBD" w:rsidP="00AF2CBD">
      <w:r>
        <w:rPr>
          <w:noProof/>
          <w:lang w:eastAsia="sv-SE"/>
        </w:rPr>
        <w:drawing>
          <wp:inline distT="0" distB="0" distL="0" distR="0" wp14:anchorId="530D0123" wp14:editId="0E1756BD">
            <wp:extent cx="1432560" cy="2613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301E" w14:textId="227C6470" w:rsidR="00AF2CBD" w:rsidRDefault="00AF2CBD" w:rsidP="00AF2CBD">
      <w:pPr>
        <w:rPr>
          <w:rFonts w:ascii="Bradley Hand ITC" w:hAnsi="Bradley Hand ITC" w:cstheme="majorHAnsi"/>
          <w:b/>
          <w:sz w:val="28"/>
          <w:szCs w:val="28"/>
        </w:rPr>
      </w:pPr>
      <w:r>
        <w:rPr>
          <w:rFonts w:ascii="Bradley Hand ITC" w:hAnsi="Bradley Hand ITC" w:cstheme="majorHAnsi"/>
          <w:b/>
          <w:sz w:val="28"/>
          <w:szCs w:val="28"/>
        </w:rPr>
        <w:t>There are many reasons to celebrate.</w:t>
      </w:r>
    </w:p>
    <w:p w14:paraId="1925EDEA" w14:textId="57A0A1B6" w:rsidR="00AF2CBD" w:rsidRDefault="00AF2CBD" w:rsidP="00AF2CBD">
      <w:pPr>
        <w:rPr>
          <w:rFonts w:ascii="Bradley Hand ITC" w:hAnsi="Bradley Hand ITC" w:cstheme="majorHAnsi"/>
          <w:b/>
          <w:sz w:val="28"/>
          <w:szCs w:val="28"/>
        </w:rPr>
      </w:pPr>
      <w:r>
        <w:rPr>
          <w:rFonts w:ascii="Bradley Hand ITC" w:hAnsi="Bradley Hand ITC" w:cstheme="majorHAnsi"/>
          <w:b/>
          <w:sz w:val="28"/>
          <w:szCs w:val="28"/>
        </w:rPr>
        <w:t>It can be a birthday, batism, confirmation, graduation, wedding, etc.</w:t>
      </w:r>
    </w:p>
    <w:p w14:paraId="4868B59C" w14:textId="006705CF" w:rsidR="00AF2CBD" w:rsidRDefault="00AF2CBD" w:rsidP="00AF2CBD">
      <w:pPr>
        <w:rPr>
          <w:rFonts w:ascii="Bradley Hand ITC" w:hAnsi="Bradley Hand ITC" w:cstheme="majorHAnsi"/>
          <w:b/>
          <w:sz w:val="28"/>
          <w:szCs w:val="28"/>
        </w:rPr>
      </w:pPr>
      <w:r>
        <w:rPr>
          <w:rFonts w:ascii="Bradley Hand ITC" w:hAnsi="Bradley Hand ITC" w:cstheme="majorHAnsi"/>
          <w:b/>
          <w:sz w:val="28"/>
          <w:szCs w:val="28"/>
        </w:rPr>
        <w:t>If you are having problems with what to buy you can always donate a monetary gift to COPDA Sweden.</w:t>
      </w:r>
    </w:p>
    <w:p w14:paraId="0B567AB1" w14:textId="59B7000F" w:rsidR="00AF2CBD" w:rsidRPr="00AF2CBD" w:rsidRDefault="00AF2CBD" w:rsidP="00AF2CBD">
      <w:pPr>
        <w:rPr>
          <w:rFonts w:ascii="Bradley Hand ITC" w:hAnsi="Bradley Hand ITC" w:cstheme="majorHAnsi"/>
          <w:b/>
          <w:sz w:val="28"/>
          <w:szCs w:val="28"/>
        </w:rPr>
      </w:pPr>
      <w:r>
        <w:rPr>
          <w:rFonts w:ascii="Bradley Hand ITC" w:hAnsi="Bradley Hand ITC" w:cstheme="majorHAnsi"/>
          <w:b/>
          <w:sz w:val="28"/>
          <w:szCs w:val="28"/>
        </w:rPr>
        <w:t>In return the jubilee/jubilees with receive a certificate of your donation.</w:t>
      </w:r>
    </w:p>
    <w:p w14:paraId="6944D0BC" w14:textId="77777777" w:rsidR="00AF2CBD" w:rsidRDefault="00AF2CBD" w:rsidP="00AF2CBD">
      <w:pPr>
        <w:rPr>
          <w:rFonts w:ascii="Algerian" w:hAnsi="Algerian"/>
          <w:b/>
          <w:sz w:val="28"/>
          <w:szCs w:val="28"/>
        </w:rPr>
      </w:pPr>
    </w:p>
    <w:p w14:paraId="1008BCE1" w14:textId="77777777" w:rsidR="00AF2CBD" w:rsidRDefault="00AF2CBD" w:rsidP="00AF2CBD">
      <w:pPr>
        <w:rPr>
          <w:rFonts w:ascii="Algerian" w:hAnsi="Algerian"/>
          <w:b/>
          <w:sz w:val="28"/>
          <w:szCs w:val="28"/>
        </w:rPr>
      </w:pPr>
    </w:p>
    <w:p w14:paraId="3A42AB87" w14:textId="77777777" w:rsidR="00AF2CBD" w:rsidRDefault="00AF2CBD" w:rsidP="00AF2CBD">
      <w:pPr>
        <w:rPr>
          <w:rFonts w:ascii="Bradley Hand ITC" w:hAnsi="Bradley Hand ITC"/>
          <w:b/>
          <w:sz w:val="28"/>
          <w:szCs w:val="28"/>
        </w:rPr>
      </w:pPr>
    </w:p>
    <w:p w14:paraId="2ABB1ED4" w14:textId="77777777" w:rsidR="00AF2CBD" w:rsidRDefault="00AF2CBD" w:rsidP="00AF2CBD">
      <w:pPr>
        <w:rPr>
          <w:rFonts w:ascii="Bradley Hand ITC" w:hAnsi="Bradley Hand ITC"/>
          <w:b/>
          <w:sz w:val="28"/>
          <w:szCs w:val="28"/>
        </w:rPr>
      </w:pPr>
    </w:p>
    <w:p w14:paraId="679A7B1D" w14:textId="77777777" w:rsidR="00AF2CBD" w:rsidRDefault="00AF2CBD" w:rsidP="00AF2CBD">
      <w:pPr>
        <w:rPr>
          <w:rFonts w:ascii="Bradley Hand ITC" w:hAnsi="Bradley Hand ITC"/>
          <w:b/>
          <w:sz w:val="28"/>
          <w:szCs w:val="28"/>
        </w:rPr>
      </w:pPr>
    </w:p>
    <w:p w14:paraId="2BBD3185" w14:textId="5C8A15D7" w:rsidR="00AF2CBD" w:rsidRDefault="00AF2CBD" w:rsidP="00AF2CBD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The gift supports our work to assist women and children in Liberia</w:t>
      </w:r>
    </w:p>
    <w:p w14:paraId="14218486" w14:textId="77777777" w:rsidR="00AF2CBD" w:rsidRDefault="00AF2CBD" w:rsidP="00AF2CBD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A heartfelt thank you</w:t>
      </w:r>
    </w:p>
    <w:p w14:paraId="64E5CDE9" w14:textId="77777777" w:rsidR="00AF2CBD" w:rsidRDefault="00AF2CBD" w:rsidP="00AF2CBD">
      <w:pPr>
        <w:rPr>
          <w:rFonts w:ascii="Algerian" w:hAnsi="Algerian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COPDA Sweden</w:t>
      </w:r>
    </w:p>
    <w:p w14:paraId="5F195D8D" w14:textId="77777777" w:rsidR="00AF2CBD" w:rsidRDefault="00AF2CBD" w:rsidP="00AF2CBD"/>
    <w:p w14:paraId="13D5C1BA" w14:textId="77777777" w:rsidR="00014F07" w:rsidRDefault="00014F07"/>
    <w:sectPr w:rsidR="00014F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CBD"/>
    <w:rsid w:val="00014F07"/>
    <w:rsid w:val="00A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A75A3E"/>
  <w15:chartTrackingRefBased/>
  <w15:docId w15:val="{41592F34-C7F6-4189-8225-E8FA6EC9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CBD"/>
    <w:pPr>
      <w:spacing w:line="252" w:lineRule="auto"/>
    </w:pPr>
    <w:rPr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13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Huber</dc:creator>
  <cp:keywords/>
  <dc:description/>
  <cp:lastModifiedBy>Ann Huber</cp:lastModifiedBy>
  <cp:revision>2</cp:revision>
  <dcterms:created xsi:type="dcterms:W3CDTF">2020-08-25T19:52:00Z</dcterms:created>
  <dcterms:modified xsi:type="dcterms:W3CDTF">2020-08-25T20:01:00Z</dcterms:modified>
</cp:coreProperties>
</file>